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Lentelstinklelis"/>
        <w:tblW w:w="978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73"/>
        <w:gridCol w:w="5308"/>
      </w:tblGrid>
      <w:tr w:rsidR="00E25053" w14:paraId="068DE413" w14:textId="77777777" w:rsidTr="007A5838">
        <w:tc>
          <w:tcPr>
            <w:tcW w:w="4473" w:type="dxa"/>
          </w:tcPr>
          <w:p w14:paraId="4A483D5A" w14:textId="77777777" w:rsidR="00E25053" w:rsidRDefault="00E25053" w:rsidP="00B05E9C">
            <w:pPr>
              <w:spacing w:line="276" w:lineRule="auto"/>
              <w:jc w:val="both"/>
              <w:rPr>
                <w:rFonts w:ascii="Times New Roman" w:hAnsi="Times New Roman" w:cs="Times New Roman"/>
              </w:rPr>
            </w:pPr>
            <w:bookmarkStart w:id="0" w:name="_GoBack"/>
            <w:bookmarkEnd w:id="0"/>
          </w:p>
        </w:tc>
        <w:tc>
          <w:tcPr>
            <w:tcW w:w="5308" w:type="dxa"/>
          </w:tcPr>
          <w:p w14:paraId="59A43CBB" w14:textId="624DF8A9" w:rsidR="003E5815" w:rsidRPr="003E5815" w:rsidRDefault="002F4ADD" w:rsidP="007A5838">
            <w:pPr>
              <w:spacing w:line="276" w:lineRule="auto"/>
              <w:rPr>
                <w:rFonts w:ascii="Times New Roman" w:eastAsia="Times New Roman" w:hAnsi="Times New Roman"/>
              </w:rPr>
            </w:pPr>
            <w:r>
              <w:rPr>
                <w:rFonts w:ascii="Times New Roman" w:eastAsia="Times New Roman" w:hAnsi="Times New Roman"/>
              </w:rPr>
              <w:t xml:space="preserve">      </w:t>
            </w:r>
            <w:r w:rsidR="003E5815" w:rsidRPr="003E5815">
              <w:rPr>
                <w:rFonts w:ascii="Times New Roman" w:eastAsia="Times New Roman" w:hAnsi="Times New Roman"/>
              </w:rPr>
              <w:t xml:space="preserve">PATVIRTINTA </w:t>
            </w:r>
          </w:p>
          <w:p w14:paraId="51F55CAD" w14:textId="49E5712D" w:rsidR="002F4ADD" w:rsidRDefault="002F4ADD" w:rsidP="007A5838">
            <w:pPr>
              <w:spacing w:line="276" w:lineRule="auto"/>
              <w:rPr>
                <w:rFonts w:ascii="Times New Roman" w:eastAsia="Times New Roman" w:hAnsi="Times New Roman"/>
              </w:rPr>
            </w:pPr>
            <w:r>
              <w:rPr>
                <w:rFonts w:ascii="Times New Roman" w:eastAsia="Times New Roman" w:hAnsi="Times New Roman"/>
              </w:rPr>
              <w:t xml:space="preserve">      Mickūnų vaikų lopšelio-darželio</w:t>
            </w:r>
          </w:p>
          <w:p w14:paraId="7C6191D2" w14:textId="010FAD01" w:rsidR="002F4ADD" w:rsidRDefault="002F4ADD" w:rsidP="007A5838">
            <w:pPr>
              <w:spacing w:line="276" w:lineRule="auto"/>
              <w:rPr>
                <w:rFonts w:ascii="Times New Roman" w:eastAsia="Times New Roman" w:hAnsi="Times New Roman"/>
              </w:rPr>
            </w:pPr>
            <w:r>
              <w:rPr>
                <w:rFonts w:ascii="Times New Roman" w:eastAsia="Times New Roman" w:hAnsi="Times New Roman"/>
              </w:rPr>
              <w:t xml:space="preserve">      D</w:t>
            </w:r>
            <w:r w:rsidR="003E5815" w:rsidRPr="003E5815">
              <w:rPr>
                <w:rFonts w:ascii="Times New Roman" w:eastAsia="Times New Roman" w:hAnsi="Times New Roman"/>
              </w:rPr>
              <w:t xml:space="preserve">irektoriaus 2026 </w:t>
            </w:r>
            <w:r w:rsidR="003E5815">
              <w:rPr>
                <w:rFonts w:ascii="Times New Roman" w:eastAsia="Times New Roman" w:hAnsi="Times New Roman"/>
              </w:rPr>
              <w:t>m.</w:t>
            </w:r>
            <w:r w:rsidR="007A5838">
              <w:rPr>
                <w:rFonts w:ascii="Times New Roman" w:eastAsia="Times New Roman" w:hAnsi="Times New Roman"/>
              </w:rPr>
              <w:t xml:space="preserve"> rugpjūčio 31 </w:t>
            </w:r>
            <w:r w:rsidR="003E5815" w:rsidRPr="003E5815">
              <w:rPr>
                <w:rFonts w:ascii="Times New Roman" w:eastAsia="Times New Roman" w:hAnsi="Times New Roman"/>
              </w:rPr>
              <w:t xml:space="preserve">d. </w:t>
            </w:r>
          </w:p>
          <w:p w14:paraId="0CBAC540" w14:textId="1D2E0C28" w:rsidR="003E5815" w:rsidRPr="003E5815" w:rsidRDefault="002F4ADD" w:rsidP="007A5838">
            <w:pPr>
              <w:spacing w:line="276" w:lineRule="auto"/>
              <w:rPr>
                <w:rFonts w:ascii="Times New Roman" w:eastAsia="Times New Roman" w:hAnsi="Times New Roman"/>
              </w:rPr>
            </w:pPr>
            <w:r>
              <w:rPr>
                <w:rFonts w:ascii="Times New Roman" w:eastAsia="Times New Roman" w:hAnsi="Times New Roman"/>
              </w:rPr>
              <w:t xml:space="preserve">      </w:t>
            </w:r>
            <w:r w:rsidR="003E5815" w:rsidRPr="003E5815">
              <w:rPr>
                <w:rFonts w:ascii="Times New Roman" w:eastAsia="Times New Roman" w:hAnsi="Times New Roman"/>
              </w:rPr>
              <w:t>įsakymu Nr. V1-</w:t>
            </w:r>
            <w:r>
              <w:rPr>
                <w:rFonts w:ascii="Times New Roman" w:eastAsia="Times New Roman" w:hAnsi="Times New Roman"/>
              </w:rPr>
              <w:t>15</w:t>
            </w:r>
          </w:p>
          <w:p w14:paraId="36FB41C7" w14:textId="1A340B5A" w:rsidR="002F2D97" w:rsidRDefault="002F2D97" w:rsidP="007A5838">
            <w:pPr>
              <w:spacing w:line="276" w:lineRule="auto"/>
            </w:pPr>
          </w:p>
        </w:tc>
      </w:tr>
    </w:tbl>
    <w:p w14:paraId="60174FF3" w14:textId="77777777" w:rsidR="002F2D97" w:rsidRDefault="002F2D97" w:rsidP="00B05E9C">
      <w:pPr>
        <w:spacing w:after="0" w:line="276" w:lineRule="auto"/>
        <w:jc w:val="both"/>
      </w:pPr>
    </w:p>
    <w:p w14:paraId="79630340" w14:textId="2293BD28" w:rsidR="002F2D97" w:rsidRDefault="000F331B" w:rsidP="00B05E9C">
      <w:pPr>
        <w:keepNext/>
        <w:spacing w:after="0" w:line="276" w:lineRule="auto"/>
        <w:jc w:val="center"/>
      </w:pPr>
      <w:r>
        <w:rPr>
          <w:rFonts w:ascii="Times New Roman" w:eastAsia="Times New Roman" w:hAnsi="Times New Roman"/>
          <w:b/>
        </w:rPr>
        <w:t>MICKŪNŲ VAIKŲ LOPŠELIO-DARŽELIO</w:t>
      </w:r>
    </w:p>
    <w:p w14:paraId="6680B69E" w14:textId="77777777" w:rsidR="002F2D97" w:rsidRDefault="006A2543" w:rsidP="00B05E9C">
      <w:pPr>
        <w:keepNext/>
        <w:spacing w:after="0" w:line="276" w:lineRule="auto"/>
        <w:jc w:val="center"/>
      </w:pPr>
      <w:r>
        <w:rPr>
          <w:rFonts w:ascii="Times New Roman" w:eastAsia="Times New Roman" w:hAnsi="Times New Roman"/>
          <w:b/>
        </w:rPr>
        <w:t>UGDYTINIŲ ASMENINIŲ MOBILIŲJŲ TELEFONŲ IR KITŲ GALINIŲ ĮRENGINIŲ</w:t>
      </w:r>
    </w:p>
    <w:p w14:paraId="72EABBB7" w14:textId="77777777" w:rsidR="002F2D97" w:rsidRDefault="006A2543" w:rsidP="00B05E9C">
      <w:pPr>
        <w:keepNext/>
        <w:spacing w:after="0" w:line="276" w:lineRule="auto"/>
        <w:jc w:val="center"/>
      </w:pPr>
      <w:r>
        <w:rPr>
          <w:rFonts w:ascii="Times New Roman" w:eastAsia="Times New Roman" w:hAnsi="Times New Roman"/>
          <w:b/>
        </w:rPr>
        <w:t>NAUDOJIMO TVARKOS APRAŠAS</w:t>
      </w:r>
    </w:p>
    <w:p w14:paraId="32304009" w14:textId="77777777" w:rsidR="002F2D97" w:rsidRDefault="002F2D97" w:rsidP="00B05E9C">
      <w:pPr>
        <w:spacing w:after="0" w:line="276" w:lineRule="auto"/>
        <w:jc w:val="both"/>
      </w:pPr>
    </w:p>
    <w:p w14:paraId="00156A1F" w14:textId="77777777" w:rsidR="002F2D97" w:rsidRDefault="006A2543" w:rsidP="00B05E9C">
      <w:pPr>
        <w:keepNext/>
        <w:spacing w:after="0" w:line="276" w:lineRule="auto"/>
        <w:jc w:val="center"/>
      </w:pPr>
      <w:r>
        <w:rPr>
          <w:rFonts w:ascii="Times New Roman" w:eastAsia="Times New Roman" w:hAnsi="Times New Roman"/>
          <w:b/>
        </w:rPr>
        <w:t>I SKYRIUS</w:t>
      </w:r>
    </w:p>
    <w:p w14:paraId="5094DA5D" w14:textId="77777777" w:rsidR="002F2D97" w:rsidRDefault="006A2543" w:rsidP="00B05E9C">
      <w:pPr>
        <w:keepNext/>
        <w:spacing w:after="0" w:line="276" w:lineRule="auto"/>
        <w:jc w:val="center"/>
        <w:rPr>
          <w:rFonts w:ascii="Times New Roman" w:eastAsia="Times New Roman" w:hAnsi="Times New Roman"/>
          <w:b/>
        </w:rPr>
      </w:pPr>
      <w:r>
        <w:rPr>
          <w:rFonts w:ascii="Times New Roman" w:eastAsia="Times New Roman" w:hAnsi="Times New Roman"/>
          <w:b/>
        </w:rPr>
        <w:t>BENDROSIOS NUOSTATOS</w:t>
      </w:r>
    </w:p>
    <w:p w14:paraId="6BA812E0" w14:textId="77777777" w:rsidR="00DA37AB" w:rsidRDefault="00DA37AB" w:rsidP="00B05E9C">
      <w:pPr>
        <w:keepNext/>
        <w:spacing w:after="0" w:line="276" w:lineRule="auto"/>
        <w:jc w:val="center"/>
      </w:pPr>
    </w:p>
    <w:p w14:paraId="7989F6FA" w14:textId="1B808755" w:rsidR="002F2D97" w:rsidRDefault="000F331B" w:rsidP="00E5791A">
      <w:pPr>
        <w:spacing w:after="0" w:line="276" w:lineRule="auto"/>
        <w:ind w:firstLine="1296"/>
        <w:jc w:val="both"/>
      </w:pPr>
      <w:r>
        <w:rPr>
          <w:rFonts w:ascii="Times New Roman" w:eastAsia="Times New Roman" w:hAnsi="Times New Roman"/>
        </w:rPr>
        <w:t>1. Mickūnų vaikų lopšelio-darželio</w:t>
      </w:r>
      <w:r w:rsidR="006A2543">
        <w:rPr>
          <w:rFonts w:ascii="Times New Roman" w:eastAsia="Times New Roman" w:hAnsi="Times New Roman"/>
        </w:rPr>
        <w:t xml:space="preserve"> ugdytinių asmeninių mobiliųjų telefonų ir kitų galinių įrenginių naudojimo tvarkos aprašas (toliau – Tvarka) nustato ugdytinių asmeninių mobiliųjų telefonų ir kitų galinių įrenginių naudojimo ribojimo, išimčių, saugojimo, atsakomybės ir reagavimo į Tvarkos n</w:t>
      </w:r>
      <w:r>
        <w:rPr>
          <w:rFonts w:ascii="Times New Roman" w:eastAsia="Times New Roman" w:hAnsi="Times New Roman"/>
        </w:rPr>
        <w:t>esilaikymą nuostatas Mickūnų vaikų lopšelyje-darželyje</w:t>
      </w:r>
      <w:r w:rsidR="006A2543">
        <w:rPr>
          <w:rFonts w:ascii="Times New Roman" w:eastAsia="Times New Roman" w:hAnsi="Times New Roman"/>
        </w:rPr>
        <w:t xml:space="preserve"> (toliau – Darželis) ir (ar) dalyvaujant Darželio organizuojamose ugdomosiose veiklose ne Darželio aplinkoje.</w:t>
      </w:r>
    </w:p>
    <w:p w14:paraId="3CD4D074" w14:textId="1CA8DAA5" w:rsidR="002F2D97" w:rsidRDefault="006A2543" w:rsidP="00E5791A">
      <w:pPr>
        <w:spacing w:after="0" w:line="276" w:lineRule="auto"/>
        <w:ind w:firstLine="1296"/>
        <w:jc w:val="both"/>
      </w:pPr>
      <w:r>
        <w:rPr>
          <w:rFonts w:ascii="Times New Roman" w:eastAsia="Times New Roman" w:hAnsi="Times New Roman"/>
        </w:rPr>
        <w:t>2. Tvarka taikoma visiems Darželio ugdytiniams, ugdomiems pagal ikimokyklinio ir priešmokyklinio</w:t>
      </w:r>
      <w:r w:rsidR="000F331B">
        <w:rPr>
          <w:rFonts w:ascii="Times New Roman" w:eastAsia="Times New Roman" w:hAnsi="Times New Roman"/>
        </w:rPr>
        <w:t xml:space="preserve"> ugdymo programas. </w:t>
      </w:r>
    </w:p>
    <w:p w14:paraId="4B4DC0E4" w14:textId="77777777" w:rsidR="002F2D97" w:rsidRDefault="006A2543" w:rsidP="00E5791A">
      <w:pPr>
        <w:spacing w:after="0" w:line="276" w:lineRule="auto"/>
        <w:ind w:firstLine="1296"/>
        <w:jc w:val="both"/>
      </w:pPr>
      <w:r>
        <w:rPr>
          <w:rFonts w:ascii="Times New Roman" w:eastAsia="Times New Roman" w:hAnsi="Times New Roman"/>
        </w:rPr>
        <w:t>3. Tvarkos paskirtis – padėti Darželio bendruomenei užtikrinti saugią, ugdymui palankią aplinką, atitinkančią ugdytinių amžių ir brandą, mažinti perteklinį naudojimąsi asmeniniais technologiniais įrenginiais ir ugdyti atsakingo bei saugaus technologijų naudojimo pradmenis.</w:t>
      </w:r>
    </w:p>
    <w:p w14:paraId="00EDC100" w14:textId="77777777" w:rsidR="002F2D97" w:rsidRDefault="006A2543" w:rsidP="00E5791A">
      <w:pPr>
        <w:spacing w:after="0" w:line="276" w:lineRule="auto"/>
        <w:ind w:firstLine="1296"/>
        <w:jc w:val="both"/>
      </w:pPr>
      <w:r>
        <w:rPr>
          <w:rFonts w:ascii="Times New Roman" w:eastAsia="Times New Roman" w:hAnsi="Times New Roman"/>
        </w:rPr>
        <w:t>4. Tvarka parengta vadovaujantis Lietuvos Respublikos švietimo įstatymo 43 straipsnio 19 dalies 9 punktu ir atsižvelgiant į Mokinių asmeninių mobiliųjų telefonų ir kitų galinių įrenginių naudojimo ikimokyklinio ugdymo ir bendrojo ugdymo mokykloje rekomendacijas, patvirtintas Lietuvos Respublikos švietimo, mokslo ir sporto ministro ir Lietuvos Respublikos sveikatos apsaugos ministro 2025 m. liepos 31 d. įsakymu Nr. V-807/V-726 (2026 m. liepos 13 d. įsakymo Nr. V-532/V-691 redakcija).</w:t>
      </w:r>
    </w:p>
    <w:p w14:paraId="3C11CC21" w14:textId="77777777" w:rsidR="002F2D97" w:rsidRDefault="006A2543" w:rsidP="00E5791A">
      <w:pPr>
        <w:spacing w:after="0" w:line="276" w:lineRule="auto"/>
        <w:ind w:firstLine="1296"/>
        <w:jc w:val="both"/>
      </w:pPr>
      <w:r>
        <w:rPr>
          <w:rFonts w:ascii="Times New Roman" w:eastAsia="Times New Roman" w:hAnsi="Times New Roman"/>
        </w:rPr>
        <w:t>5. Galinis įrenginys Tvarkoje suprantamas taip, kaip jis apibrėžtas Lietuvos Respublikos elektroninių ryšių įstatyme – informacijai priimti ir (arba) perduoti skirtas įrenginys ar jo dalis, kurie tiesiogiai ar netiesiogiai bet kokiomis priemonėmis yra prijungiami prie viešųjų elektroninių ryšių tinklų. Šioje Tvarkoje asmeniniais informacinių technologijų įrenginiais laikomi ugdytinio disponuojami mobilieji telefonai, išmanieji laikrodžiai su ryšio funkcija, planšetės, nešiojamieji kompiuteriai ir kiti galiniai įrenginiai.</w:t>
      </w:r>
    </w:p>
    <w:p w14:paraId="11D0F17F" w14:textId="77777777" w:rsidR="002F2D97" w:rsidRDefault="006A2543" w:rsidP="00E5791A">
      <w:pPr>
        <w:spacing w:after="0" w:line="276" w:lineRule="auto"/>
        <w:ind w:firstLine="1296"/>
        <w:jc w:val="both"/>
      </w:pPr>
      <w:r>
        <w:rPr>
          <w:rFonts w:ascii="Times New Roman" w:eastAsia="Times New Roman" w:hAnsi="Times New Roman"/>
        </w:rPr>
        <w:t>6. Tvarkoje vartojamos sąvokos atitinka Lietuvos Respublikos švietimo įstatyme, Lietuvos Respublikos vaiko teisių apsaugos pagrindų įstatyme ir Lietuvos Respublikos elektroninių ryšių įstatyme vartojamas sąvokas.</w:t>
      </w:r>
    </w:p>
    <w:p w14:paraId="17CD5C79" w14:textId="77777777" w:rsidR="002F2D97" w:rsidRDefault="002F2D97" w:rsidP="00B05E9C">
      <w:pPr>
        <w:spacing w:after="0" w:line="276" w:lineRule="auto"/>
        <w:jc w:val="both"/>
      </w:pPr>
    </w:p>
    <w:p w14:paraId="3C613E70" w14:textId="77777777" w:rsidR="002F2D97" w:rsidRDefault="006A2543" w:rsidP="00B05E9C">
      <w:pPr>
        <w:keepNext/>
        <w:spacing w:after="0" w:line="276" w:lineRule="auto"/>
        <w:jc w:val="center"/>
      </w:pPr>
      <w:r>
        <w:rPr>
          <w:rFonts w:ascii="Times New Roman" w:eastAsia="Times New Roman" w:hAnsi="Times New Roman"/>
          <w:b/>
        </w:rPr>
        <w:t>II SKYRIUS</w:t>
      </w:r>
    </w:p>
    <w:p w14:paraId="79A5162A" w14:textId="77777777" w:rsidR="002F2D97" w:rsidRDefault="006A2543" w:rsidP="00B05E9C">
      <w:pPr>
        <w:keepNext/>
        <w:spacing w:after="0" w:line="276" w:lineRule="auto"/>
        <w:jc w:val="center"/>
      </w:pPr>
      <w:r>
        <w:rPr>
          <w:rFonts w:ascii="Times New Roman" w:eastAsia="Times New Roman" w:hAnsi="Times New Roman"/>
          <w:b/>
        </w:rPr>
        <w:t>UGDYTINIŲ ASMENINIŲ INFORMACINIŲ TECHNOLOGIJŲ ĮRENGINIŲ</w:t>
      </w:r>
    </w:p>
    <w:p w14:paraId="4D505466" w14:textId="77777777" w:rsidR="002F2D97" w:rsidRDefault="006A2543" w:rsidP="00B05E9C">
      <w:pPr>
        <w:keepNext/>
        <w:spacing w:after="0" w:line="276" w:lineRule="auto"/>
        <w:jc w:val="center"/>
        <w:rPr>
          <w:rFonts w:ascii="Times New Roman" w:eastAsia="Times New Roman" w:hAnsi="Times New Roman"/>
          <w:b/>
        </w:rPr>
      </w:pPr>
      <w:r>
        <w:rPr>
          <w:rFonts w:ascii="Times New Roman" w:eastAsia="Times New Roman" w:hAnsi="Times New Roman"/>
          <w:b/>
        </w:rPr>
        <w:t>NAUDOJIMO RIBOJIMAI IR IŠIMTYS</w:t>
      </w:r>
    </w:p>
    <w:p w14:paraId="21040609" w14:textId="77777777" w:rsidR="00EB424B" w:rsidRDefault="00EB424B" w:rsidP="00B05E9C">
      <w:pPr>
        <w:keepNext/>
        <w:spacing w:after="0" w:line="276" w:lineRule="auto"/>
        <w:jc w:val="center"/>
      </w:pPr>
    </w:p>
    <w:p w14:paraId="1DC2B2BC" w14:textId="77777777" w:rsidR="002F2D97" w:rsidRDefault="006A2543" w:rsidP="005D0C5D">
      <w:pPr>
        <w:spacing w:after="0" w:line="276" w:lineRule="auto"/>
        <w:ind w:firstLine="1296"/>
        <w:jc w:val="both"/>
      </w:pPr>
      <w:r>
        <w:rPr>
          <w:rFonts w:ascii="Times New Roman" w:eastAsia="Times New Roman" w:hAnsi="Times New Roman"/>
        </w:rPr>
        <w:t>7. Atsižvelgiant į Darželio ugdytinių amžių ir ugdymo kontekstą, nustatomas pagrindinis asmeninių informacinių technologijų įrenginių naudojimo ribojimo būdas – ugdytiniai asmeninių informacinių technologijų įrenginių į Darželį nesineša. Atvykus į Darželį šie įrenginiai lieka pas ugdytinių tėvus (globėjus, rūpintojus).</w:t>
      </w:r>
    </w:p>
    <w:p w14:paraId="514F9C6E" w14:textId="77777777" w:rsidR="002F2D97" w:rsidRDefault="006A2543" w:rsidP="005D0C5D">
      <w:pPr>
        <w:spacing w:after="0" w:line="276" w:lineRule="auto"/>
        <w:ind w:firstLine="1296"/>
        <w:jc w:val="both"/>
      </w:pPr>
      <w:r>
        <w:rPr>
          <w:rFonts w:ascii="Times New Roman" w:eastAsia="Times New Roman" w:hAnsi="Times New Roman"/>
        </w:rPr>
        <w:lastRenderedPageBreak/>
        <w:t>8. Ugdytinių asmeniniais informacinių technologijų įrenginiais Darželyje ir Darželio organizuojamų ugdomųjų veiklų ne Darželio aplinkoje metu nesinaudojama, išskyrus šiuos atvejus:</w:t>
      </w:r>
    </w:p>
    <w:p w14:paraId="76310265" w14:textId="77777777" w:rsidR="002F2D97" w:rsidRDefault="006A2543" w:rsidP="005D0C5D">
      <w:pPr>
        <w:spacing w:after="0" w:line="276" w:lineRule="auto"/>
        <w:ind w:firstLine="1296"/>
        <w:jc w:val="both"/>
      </w:pPr>
      <w:r>
        <w:rPr>
          <w:rFonts w:ascii="Times New Roman" w:eastAsia="Times New Roman" w:hAnsi="Times New Roman"/>
        </w:rPr>
        <w:t>8.1. kai dėl ugdytinio sveikatos būklės, specialiųjų ugdymosi poreikių ar kitų objektyvių aplinkybių asmeninis informacinių technologijų įrenginys yra būtinas;</w:t>
      </w:r>
    </w:p>
    <w:p w14:paraId="5135E61C" w14:textId="77777777" w:rsidR="002F2D97" w:rsidRDefault="006A2543" w:rsidP="005D0C5D">
      <w:pPr>
        <w:spacing w:after="0" w:line="276" w:lineRule="auto"/>
        <w:ind w:firstLine="1296"/>
        <w:jc w:val="both"/>
      </w:pPr>
      <w:r>
        <w:rPr>
          <w:rFonts w:ascii="Times New Roman" w:eastAsia="Times New Roman" w:hAnsi="Times New Roman"/>
        </w:rPr>
        <w:t>8.2. kai susiklosto neatidėliotina situacija ir būtina skubiai susisiekti su tėvais (globėjais, rūpintojais) ar pagalbos tarnybomis. Tokiu atveju ryšys pirmiausia užtikrinamas per grupės mokytoją, švietimo pagalbos specialistą, administraciją ar naudojantis Darželio ryšio priemonėmis.</w:t>
      </w:r>
    </w:p>
    <w:p w14:paraId="1BC99F1C" w14:textId="77777777" w:rsidR="002F2D97" w:rsidRDefault="006A2543" w:rsidP="005D0C5D">
      <w:pPr>
        <w:spacing w:after="0" w:line="276" w:lineRule="auto"/>
        <w:ind w:firstLine="1296"/>
        <w:jc w:val="both"/>
      </w:pPr>
      <w:r>
        <w:rPr>
          <w:rFonts w:ascii="Times New Roman" w:eastAsia="Times New Roman" w:hAnsi="Times New Roman"/>
        </w:rPr>
        <w:t>9. Kai asmeninį informacinių technologijų įrenginį būtina turėti dėl Tvarkos 8.1 papunktyje nurodytų priežasčių, ugdytinio tėvai (globėjai, rūpintojai) iš anksto informuoja grupės mokytoją ir, jei reikia, Darželio administraciją. Su tėvais individualiai susitariama dėl įrenginio laikymo, naudojimo ir saugojimo būdo, atsižvelgiant į ugdytinio poreikius ir saugumą.</w:t>
      </w:r>
    </w:p>
    <w:p w14:paraId="20E9ADF8" w14:textId="77777777" w:rsidR="002F2D97" w:rsidRDefault="006A2543" w:rsidP="005D0C5D">
      <w:pPr>
        <w:spacing w:after="0" w:line="276" w:lineRule="auto"/>
        <w:ind w:firstLine="1296"/>
        <w:jc w:val="both"/>
      </w:pPr>
      <w:r>
        <w:rPr>
          <w:rFonts w:ascii="Times New Roman" w:eastAsia="Times New Roman" w:hAnsi="Times New Roman"/>
        </w:rPr>
        <w:t>10. Ugdymo tikslais Darželyje naudojami Darželio suteikti technologiniai įrenginiai, prižiūrint mokytojui ar kitam pedagoginiam darbuotojui. Ugdytinių asmeniniai informacinių technologijų įrenginiai ugdymo veikloms nenaudojami, išskyrus individualiai suderintus Tvarkos 8.1 papunktyje nurodytus atvejus.</w:t>
      </w:r>
    </w:p>
    <w:p w14:paraId="3FC3D0CB" w14:textId="77777777" w:rsidR="002F2D97" w:rsidRDefault="002F2D97" w:rsidP="00B05E9C">
      <w:pPr>
        <w:spacing w:after="0" w:line="276" w:lineRule="auto"/>
        <w:jc w:val="both"/>
      </w:pPr>
    </w:p>
    <w:p w14:paraId="562DE372" w14:textId="77777777" w:rsidR="002F2D97" w:rsidRDefault="006A2543" w:rsidP="00B05E9C">
      <w:pPr>
        <w:keepNext/>
        <w:spacing w:after="0" w:line="276" w:lineRule="auto"/>
        <w:jc w:val="center"/>
      </w:pPr>
      <w:r>
        <w:rPr>
          <w:rFonts w:ascii="Times New Roman" w:eastAsia="Times New Roman" w:hAnsi="Times New Roman"/>
          <w:b/>
        </w:rPr>
        <w:t>III SKYRIUS</w:t>
      </w:r>
    </w:p>
    <w:p w14:paraId="397B753D" w14:textId="77777777" w:rsidR="002F2D97" w:rsidRDefault="006A2543" w:rsidP="00B05E9C">
      <w:pPr>
        <w:keepNext/>
        <w:spacing w:after="0" w:line="276" w:lineRule="auto"/>
        <w:jc w:val="center"/>
        <w:rPr>
          <w:rFonts w:ascii="Times New Roman" w:eastAsia="Times New Roman" w:hAnsi="Times New Roman"/>
          <w:b/>
        </w:rPr>
      </w:pPr>
      <w:r>
        <w:rPr>
          <w:rFonts w:ascii="Times New Roman" w:eastAsia="Times New Roman" w:hAnsi="Times New Roman"/>
          <w:b/>
        </w:rPr>
        <w:t>TVARKOS ĮGYVENDINIMAS, ATSAKOMYBĖ IR REAGAVIMAS</w:t>
      </w:r>
    </w:p>
    <w:p w14:paraId="38637689" w14:textId="77777777" w:rsidR="00DA203A" w:rsidRDefault="00DA203A" w:rsidP="00B05E9C">
      <w:pPr>
        <w:keepNext/>
        <w:spacing w:after="0" w:line="276" w:lineRule="auto"/>
        <w:jc w:val="center"/>
      </w:pPr>
    </w:p>
    <w:p w14:paraId="504D836B" w14:textId="77777777" w:rsidR="002F2D97" w:rsidRDefault="006A2543" w:rsidP="005D0C5D">
      <w:pPr>
        <w:spacing w:after="0" w:line="276" w:lineRule="auto"/>
        <w:ind w:firstLine="1296"/>
        <w:jc w:val="both"/>
      </w:pPr>
      <w:r>
        <w:rPr>
          <w:rFonts w:ascii="Times New Roman" w:eastAsia="Times New Roman" w:hAnsi="Times New Roman"/>
        </w:rPr>
        <w:t>11. Darželio pedagogai ir kiti darbuotojai pagal savo kompetenciją stebi, kad būtų laikomasi Tvarkoje nustatytų asmeninių informacinių technologijų įrenginių naudojimo ribojimų.</w:t>
      </w:r>
    </w:p>
    <w:p w14:paraId="48B78D0B" w14:textId="77777777" w:rsidR="002F2D97" w:rsidRDefault="006A2543" w:rsidP="005D0C5D">
      <w:pPr>
        <w:spacing w:after="0" w:line="276" w:lineRule="auto"/>
        <w:ind w:firstLine="1296"/>
        <w:jc w:val="both"/>
      </w:pPr>
      <w:r>
        <w:rPr>
          <w:rFonts w:ascii="Times New Roman" w:eastAsia="Times New Roman" w:hAnsi="Times New Roman"/>
        </w:rPr>
        <w:t>12. Jei ugdytinis, nesant Tvarkoje nustatytos išimties, atsineša asmeninį informacinių technologijų įrenginį į Darželį, ugdytiniui pagal jo amžių ir gebėjimus paaiškinama nustatyta Tvarka, o įrenginys išjungiamas arba nustatomas begarsis režimas ir laikinai saugomas Darželio darbuotojo nurodytoje saugioje vietoje iki ugdytinio pasiėmimo.</w:t>
      </w:r>
    </w:p>
    <w:p w14:paraId="44AAAB6C" w14:textId="77777777" w:rsidR="002F2D97" w:rsidRDefault="006A2543" w:rsidP="005D0C5D">
      <w:pPr>
        <w:spacing w:after="0" w:line="276" w:lineRule="auto"/>
        <w:ind w:firstLine="1296"/>
        <w:jc w:val="both"/>
      </w:pPr>
      <w:r>
        <w:rPr>
          <w:rFonts w:ascii="Times New Roman" w:eastAsia="Times New Roman" w:hAnsi="Times New Roman"/>
        </w:rPr>
        <w:t>13. Laikinai paimtas asmeninis informacinių technologijų įrenginys grąžinamas ugdytinio tėvams (globėjams, rūpintojams), atėjusiems pasiimti ugdytinio iš Darželio. Darželio darbuotojai netikrina ir neperžiūri įrenginyje esančio turinio, išskyrus teisės aktuose nustatytus atvejus.</w:t>
      </w:r>
    </w:p>
    <w:p w14:paraId="627F3290" w14:textId="77777777" w:rsidR="002F2D97" w:rsidRDefault="006A2543" w:rsidP="005D0C5D">
      <w:pPr>
        <w:spacing w:after="0" w:line="276" w:lineRule="auto"/>
        <w:ind w:firstLine="1296"/>
        <w:jc w:val="both"/>
      </w:pPr>
      <w:r>
        <w:rPr>
          <w:rFonts w:ascii="Times New Roman" w:eastAsia="Times New Roman" w:hAnsi="Times New Roman"/>
        </w:rPr>
        <w:t>14. Pirmą kartą nustačius Tvarkos nesilaikymą, grupės mokytojas informuoja ugdytinio tėvus (globėjus, rūpintojus), primena Tvarkos nuostatas ir grąžina įrenginį tėvams (globėjams, rūpintojams).</w:t>
      </w:r>
    </w:p>
    <w:p w14:paraId="44C3A078" w14:textId="77777777" w:rsidR="002F2D97" w:rsidRDefault="006A2543" w:rsidP="005D0C5D">
      <w:pPr>
        <w:spacing w:after="0" w:line="276" w:lineRule="auto"/>
        <w:ind w:firstLine="1296"/>
        <w:jc w:val="both"/>
      </w:pPr>
      <w:r>
        <w:rPr>
          <w:rFonts w:ascii="Times New Roman" w:eastAsia="Times New Roman" w:hAnsi="Times New Roman"/>
        </w:rPr>
        <w:t>15. Tvarkos nesilaikymui kartojantis, ugdytinio tėvai (globėjai, rūpintojai) informuojami pakartotinai ir, esant poreikiui, kviečiami aptarti situaciją su grupės mokytoju ir (ar) Darželio administracija bei susitarti dėl priemonių, padedančių užtikrinti Tvarkos laikymąsi. Atsižvelgiant į ugdytinių amžių, drausminės priemonės vaikams netaikomos.</w:t>
      </w:r>
    </w:p>
    <w:p w14:paraId="1FEFF37D" w14:textId="77777777" w:rsidR="002F2D97" w:rsidRDefault="006A2543" w:rsidP="005D0C5D">
      <w:pPr>
        <w:spacing w:after="0" w:line="276" w:lineRule="auto"/>
        <w:ind w:firstLine="1296"/>
        <w:jc w:val="both"/>
      </w:pPr>
      <w:r>
        <w:rPr>
          <w:rFonts w:ascii="Times New Roman" w:eastAsia="Times New Roman" w:hAnsi="Times New Roman"/>
        </w:rPr>
        <w:t>16. Už asmeninį informacinių technologijų įrenginį, atsineštą į Darželį pažeidžiant šią Tvarką ir neperduotą Darželio darbuotojui laikinai saugoti, atsako ugdytinio tėvai (globėjai, rūpintojai). Darželis už tokio įrenginio praradimą ar sugadinimą neatsako, išskyrus teisės aktuose nustatytus atvejus, kai žala atsirado dėl Darželio ar jo darbuotojų kaltės.</w:t>
      </w:r>
    </w:p>
    <w:p w14:paraId="535CB85C" w14:textId="77777777" w:rsidR="002F2D97" w:rsidRDefault="006A2543" w:rsidP="005D0C5D">
      <w:pPr>
        <w:spacing w:after="0" w:line="276" w:lineRule="auto"/>
        <w:ind w:firstLine="1296"/>
        <w:jc w:val="both"/>
      </w:pPr>
      <w:r>
        <w:rPr>
          <w:rFonts w:ascii="Times New Roman" w:eastAsia="Times New Roman" w:hAnsi="Times New Roman"/>
        </w:rPr>
        <w:t>17. Darželio darbuotojui laikinai paėmus ugdytinio asmeninį informacinių technologijų įrenginį, jis saugomas rūpestingai, nenaudojamas ir grąžinamas Tvarkos 13 punkte nustatyta tvarka.</w:t>
      </w:r>
    </w:p>
    <w:p w14:paraId="7A69031F" w14:textId="77777777" w:rsidR="006228E6" w:rsidRDefault="006228E6" w:rsidP="006228E6">
      <w:pPr>
        <w:keepNext/>
        <w:spacing w:after="0" w:line="276" w:lineRule="auto"/>
        <w:jc w:val="center"/>
      </w:pPr>
    </w:p>
    <w:p w14:paraId="16589980" w14:textId="3E5267E8" w:rsidR="002F2D97" w:rsidRDefault="006A2543" w:rsidP="006228E6">
      <w:pPr>
        <w:keepNext/>
        <w:spacing w:after="0" w:line="276" w:lineRule="auto"/>
        <w:jc w:val="center"/>
      </w:pPr>
      <w:r>
        <w:rPr>
          <w:rFonts w:ascii="Times New Roman" w:eastAsia="Times New Roman" w:hAnsi="Times New Roman"/>
          <w:b/>
        </w:rPr>
        <w:t>IV SKYRIUS</w:t>
      </w:r>
    </w:p>
    <w:p w14:paraId="600577B9" w14:textId="77777777" w:rsidR="002F2D97" w:rsidRDefault="006A2543" w:rsidP="00B05E9C">
      <w:pPr>
        <w:keepNext/>
        <w:spacing w:after="0" w:line="276" w:lineRule="auto"/>
        <w:jc w:val="center"/>
        <w:rPr>
          <w:rFonts w:ascii="Times New Roman" w:eastAsia="Times New Roman" w:hAnsi="Times New Roman"/>
          <w:b/>
        </w:rPr>
      </w:pPr>
      <w:r>
        <w:rPr>
          <w:rFonts w:ascii="Times New Roman" w:eastAsia="Times New Roman" w:hAnsi="Times New Roman"/>
          <w:b/>
        </w:rPr>
        <w:t>BAIGIAMOSIOS NUOSTATOS</w:t>
      </w:r>
    </w:p>
    <w:p w14:paraId="7B33A8A4" w14:textId="77777777" w:rsidR="00A305B9" w:rsidRDefault="00A305B9" w:rsidP="00B05E9C">
      <w:pPr>
        <w:keepNext/>
        <w:spacing w:after="0" w:line="276" w:lineRule="auto"/>
        <w:jc w:val="center"/>
      </w:pPr>
    </w:p>
    <w:p w14:paraId="4CCEE533" w14:textId="77777777" w:rsidR="002F2D97" w:rsidRDefault="006A2543" w:rsidP="00A808CC">
      <w:pPr>
        <w:spacing w:after="0" w:line="276" w:lineRule="auto"/>
        <w:ind w:firstLine="1296"/>
        <w:jc w:val="both"/>
      </w:pPr>
      <w:r>
        <w:rPr>
          <w:rFonts w:ascii="Times New Roman" w:eastAsia="Times New Roman" w:hAnsi="Times New Roman"/>
        </w:rPr>
        <w:t>18. Tvarką, įvertinęs Darželio tarybos siūlymus, tvirtina Darželio direktorius įsakymu. Patvirtinta Tvarka skelbiama viešai Darželio interneto svetainėje.</w:t>
      </w:r>
    </w:p>
    <w:p w14:paraId="383BAC12" w14:textId="686F555D" w:rsidR="002F2D97" w:rsidRDefault="006A2543" w:rsidP="00A808CC">
      <w:pPr>
        <w:spacing w:after="0" w:line="276" w:lineRule="auto"/>
        <w:ind w:firstLine="1296"/>
        <w:jc w:val="both"/>
      </w:pPr>
      <w:r>
        <w:rPr>
          <w:rFonts w:ascii="Times New Roman" w:eastAsia="Times New Roman" w:hAnsi="Times New Roman"/>
        </w:rPr>
        <w:lastRenderedPageBreak/>
        <w:t>19. Su patvirtinta Tvarka Darželio darbuotojai supažindinami per</w:t>
      </w:r>
      <w:r w:rsidR="0066370D">
        <w:rPr>
          <w:rFonts w:ascii="Times New Roman" w:eastAsia="Times New Roman" w:hAnsi="Times New Roman"/>
        </w:rPr>
        <w:t xml:space="preserve"> </w:t>
      </w:r>
      <w:r w:rsidR="002F4ADD">
        <w:rPr>
          <w:rFonts w:ascii="Times New Roman" w:eastAsia="Times New Roman" w:hAnsi="Times New Roman"/>
        </w:rPr>
        <w:t>sistemą „Mūsų darželis“</w:t>
      </w:r>
      <w:r>
        <w:rPr>
          <w:rFonts w:ascii="Times New Roman" w:eastAsia="Times New Roman" w:hAnsi="Times New Roman"/>
        </w:rPr>
        <w:t>, tėvai (globėjai, rūpintojai) – Darželio naudojamomis informavimo priemonėmis ir (ar) interneto svetainėje, o ugdytiniai – pagal jų amžių ir gebėjimus suprantamu būdu.</w:t>
      </w:r>
    </w:p>
    <w:p w14:paraId="64450082" w14:textId="77777777" w:rsidR="002F2D97" w:rsidRDefault="006A2543" w:rsidP="00A808CC">
      <w:pPr>
        <w:spacing w:after="0" w:line="276" w:lineRule="auto"/>
        <w:ind w:firstLine="1296"/>
        <w:jc w:val="both"/>
      </w:pPr>
      <w:r>
        <w:rPr>
          <w:rFonts w:ascii="Times New Roman" w:eastAsia="Times New Roman" w:hAnsi="Times New Roman"/>
        </w:rPr>
        <w:t>20. Darželis, siekdamas Tvarkos pažeidimų prevencijos ir sklandaus jos įgyvendinimo, pagal poreikį informuoja ir konsultuoja ugdytinių tėvus (globėjus, rūpintojus) apie perteklinio asmeninių informacinių technologijų įrenginių naudojimo poveikį ir atsakingą bei saugų jų naudojimą.</w:t>
      </w:r>
    </w:p>
    <w:p w14:paraId="4631707D" w14:textId="77777777" w:rsidR="002F2D97" w:rsidRDefault="006A2543" w:rsidP="00A808CC">
      <w:pPr>
        <w:spacing w:after="0" w:line="276" w:lineRule="auto"/>
        <w:ind w:firstLine="1296"/>
        <w:jc w:val="both"/>
      </w:pPr>
      <w:r>
        <w:rPr>
          <w:rFonts w:ascii="Times New Roman" w:eastAsia="Times New Roman" w:hAnsi="Times New Roman"/>
        </w:rPr>
        <w:t>21. Darželis sudaro sąlygas ugdytinių ugdymuisi, žaidimui, judėjimui, bendravimui ir poilsiui be asmeninių informacinių technologijų įrenginių.</w:t>
      </w:r>
    </w:p>
    <w:p w14:paraId="71B54F83" w14:textId="77777777" w:rsidR="002F2D97" w:rsidRDefault="006A2543" w:rsidP="00A808CC">
      <w:pPr>
        <w:spacing w:after="0" w:line="276" w:lineRule="auto"/>
        <w:ind w:firstLine="1296"/>
        <w:jc w:val="both"/>
      </w:pPr>
      <w:r>
        <w:rPr>
          <w:rFonts w:ascii="Times New Roman" w:eastAsia="Times New Roman" w:hAnsi="Times New Roman"/>
        </w:rPr>
        <w:t>22. Tvarka gali būti keičiama ar papildoma Darželio direktoriaus įsakymu, įvertinus Darželio tarybos siūlymus ir pasikeitusius teisės aktų reikalavimus.</w:t>
      </w:r>
    </w:p>
    <w:p w14:paraId="53B84834" w14:textId="77777777" w:rsidR="002F2D97" w:rsidRDefault="002F2D97" w:rsidP="00B05E9C">
      <w:pPr>
        <w:spacing w:after="0" w:line="276" w:lineRule="auto"/>
        <w:jc w:val="both"/>
      </w:pPr>
    </w:p>
    <w:p w14:paraId="5FB6D738" w14:textId="77777777" w:rsidR="002F2D97" w:rsidRDefault="006A2543" w:rsidP="00B05E9C">
      <w:pPr>
        <w:spacing w:after="0" w:line="276" w:lineRule="auto"/>
        <w:jc w:val="center"/>
      </w:pPr>
      <w:r>
        <w:rPr>
          <w:rFonts w:ascii="Times New Roman" w:eastAsia="Times New Roman" w:hAnsi="Times New Roman"/>
        </w:rPr>
        <w:t>______________________________</w:t>
      </w:r>
    </w:p>
    <w:sectPr w:rsidR="002F2D97" w:rsidSect="006228E6">
      <w:pgSz w:w="11906" w:h="16838"/>
      <w:pgMar w:top="709" w:right="567" w:bottom="709"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ptos">
    <w:altName w:val="Arial"/>
    <w:charset w:val="00"/>
    <w:family w:val="swiss"/>
    <w:pitch w:val="variable"/>
    <w:sig w:usb0="00000001" w:usb1="00000003" w:usb2="00000000" w:usb3="00000000" w:csb0="0000019F" w:csb1="00000000"/>
  </w:font>
  <w:font w:name="Times New Roman">
    <w:panose1 w:val="02020603050405020304"/>
    <w:charset w:val="BA"/>
    <w:family w:val="roman"/>
    <w:pitch w:val="variable"/>
    <w:sig w:usb0="E0002EFF" w:usb1="C000785B" w:usb2="00000009" w:usb3="00000000" w:csb0="000001FF" w:csb1="00000000"/>
  </w:font>
  <w:font w:name="Aptos Display">
    <w:altName w:val="Arial"/>
    <w:charset w:val="00"/>
    <w:family w:val="swiss"/>
    <w:pitch w:val="variable"/>
    <w:sig w:usb0="00000001"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proofState w:spelling="clean" w:grammar="clean"/>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73991"/>
    <w:rsid w:val="000345BB"/>
    <w:rsid w:val="000D7592"/>
    <w:rsid w:val="000F331B"/>
    <w:rsid w:val="00114079"/>
    <w:rsid w:val="00153D1D"/>
    <w:rsid w:val="0017579B"/>
    <w:rsid w:val="00194D48"/>
    <w:rsid w:val="001E2492"/>
    <w:rsid w:val="002056E3"/>
    <w:rsid w:val="002D01EF"/>
    <w:rsid w:val="002E61B3"/>
    <w:rsid w:val="002F2D97"/>
    <w:rsid w:val="002F4ADD"/>
    <w:rsid w:val="00315D3B"/>
    <w:rsid w:val="00366D66"/>
    <w:rsid w:val="003E5815"/>
    <w:rsid w:val="003E6718"/>
    <w:rsid w:val="004847F3"/>
    <w:rsid w:val="00487DE3"/>
    <w:rsid w:val="00587F34"/>
    <w:rsid w:val="005A4720"/>
    <w:rsid w:val="005A65D1"/>
    <w:rsid w:val="005B5AA0"/>
    <w:rsid w:val="005D0C5D"/>
    <w:rsid w:val="006228E6"/>
    <w:rsid w:val="0066370D"/>
    <w:rsid w:val="006A2543"/>
    <w:rsid w:val="006B2687"/>
    <w:rsid w:val="0072665C"/>
    <w:rsid w:val="00740D87"/>
    <w:rsid w:val="007A5838"/>
    <w:rsid w:val="007F0917"/>
    <w:rsid w:val="00831C2C"/>
    <w:rsid w:val="00833592"/>
    <w:rsid w:val="009C2B5F"/>
    <w:rsid w:val="00A06DB8"/>
    <w:rsid w:val="00A156F7"/>
    <w:rsid w:val="00A305B9"/>
    <w:rsid w:val="00A410CD"/>
    <w:rsid w:val="00A808CC"/>
    <w:rsid w:val="00AA44BF"/>
    <w:rsid w:val="00AD3CCF"/>
    <w:rsid w:val="00B01302"/>
    <w:rsid w:val="00B05E9C"/>
    <w:rsid w:val="00B6661D"/>
    <w:rsid w:val="00B740D6"/>
    <w:rsid w:val="00C26BBC"/>
    <w:rsid w:val="00C37614"/>
    <w:rsid w:val="00C528C2"/>
    <w:rsid w:val="00C73991"/>
    <w:rsid w:val="00C85185"/>
    <w:rsid w:val="00C94CD5"/>
    <w:rsid w:val="00CC49D1"/>
    <w:rsid w:val="00CD481A"/>
    <w:rsid w:val="00CE1411"/>
    <w:rsid w:val="00D04680"/>
    <w:rsid w:val="00DA203A"/>
    <w:rsid w:val="00DA37AB"/>
    <w:rsid w:val="00DA74B6"/>
    <w:rsid w:val="00DB64C9"/>
    <w:rsid w:val="00E02B45"/>
    <w:rsid w:val="00E10034"/>
    <w:rsid w:val="00E136A6"/>
    <w:rsid w:val="00E25053"/>
    <w:rsid w:val="00E5791A"/>
    <w:rsid w:val="00EB3D91"/>
    <w:rsid w:val="00EB424B"/>
    <w:rsid w:val="00EC4F9A"/>
    <w:rsid w:val="00F63B62"/>
    <w:rsid w:val="00F6440D"/>
    <w:rsid w:val="00FE18EF"/>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C68734"/>
  <w15:chartTrackingRefBased/>
  <w15:docId w15:val="{66FFA2F1-4699-49C6-A122-CB5C73BD23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4"/>
        <w:szCs w:val="24"/>
        <w:lang w:val="lt-LT" w:eastAsia="en-US"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qFormat/>
  </w:style>
  <w:style w:type="paragraph" w:styleId="Antrat1">
    <w:name w:val="heading 1"/>
    <w:basedOn w:val="prastasis"/>
    <w:next w:val="prastasis"/>
    <w:link w:val="Antrat1Diagrama"/>
    <w:uiPriority w:val="9"/>
    <w:qFormat/>
    <w:rsid w:val="00C7399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Antrat2">
    <w:name w:val="heading 2"/>
    <w:basedOn w:val="prastasis"/>
    <w:next w:val="prastasis"/>
    <w:link w:val="Antrat2Diagrama"/>
    <w:uiPriority w:val="9"/>
    <w:semiHidden/>
    <w:unhideWhenUsed/>
    <w:qFormat/>
    <w:rsid w:val="00C7399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Antrat3">
    <w:name w:val="heading 3"/>
    <w:basedOn w:val="prastasis"/>
    <w:next w:val="prastasis"/>
    <w:link w:val="Antrat3Diagrama"/>
    <w:uiPriority w:val="9"/>
    <w:semiHidden/>
    <w:unhideWhenUsed/>
    <w:qFormat/>
    <w:rsid w:val="00C73991"/>
    <w:pPr>
      <w:keepNext/>
      <w:keepLines/>
      <w:spacing w:before="160" w:after="80"/>
      <w:outlineLvl w:val="2"/>
    </w:pPr>
    <w:rPr>
      <w:rFonts w:eastAsiaTheme="majorEastAsia" w:cstheme="majorBidi"/>
      <w:color w:val="0F4761" w:themeColor="accent1" w:themeShade="BF"/>
      <w:sz w:val="28"/>
      <w:szCs w:val="28"/>
    </w:rPr>
  </w:style>
  <w:style w:type="paragraph" w:styleId="Antrat4">
    <w:name w:val="heading 4"/>
    <w:basedOn w:val="prastasis"/>
    <w:next w:val="prastasis"/>
    <w:link w:val="Antrat4Diagrama"/>
    <w:uiPriority w:val="9"/>
    <w:semiHidden/>
    <w:unhideWhenUsed/>
    <w:qFormat/>
    <w:rsid w:val="00C73991"/>
    <w:pPr>
      <w:keepNext/>
      <w:keepLines/>
      <w:spacing w:before="80" w:after="40"/>
      <w:outlineLvl w:val="3"/>
    </w:pPr>
    <w:rPr>
      <w:rFonts w:eastAsiaTheme="majorEastAsia" w:cstheme="majorBidi"/>
      <w:i/>
      <w:iCs/>
      <w:color w:val="0F4761" w:themeColor="accent1" w:themeShade="BF"/>
    </w:rPr>
  </w:style>
  <w:style w:type="paragraph" w:styleId="Antrat5">
    <w:name w:val="heading 5"/>
    <w:basedOn w:val="prastasis"/>
    <w:next w:val="prastasis"/>
    <w:link w:val="Antrat5Diagrama"/>
    <w:uiPriority w:val="9"/>
    <w:semiHidden/>
    <w:unhideWhenUsed/>
    <w:qFormat/>
    <w:rsid w:val="00C73991"/>
    <w:pPr>
      <w:keepNext/>
      <w:keepLines/>
      <w:spacing w:before="80" w:after="40"/>
      <w:outlineLvl w:val="4"/>
    </w:pPr>
    <w:rPr>
      <w:rFonts w:eastAsiaTheme="majorEastAsia" w:cstheme="majorBidi"/>
      <w:color w:val="0F4761" w:themeColor="accent1" w:themeShade="BF"/>
    </w:rPr>
  </w:style>
  <w:style w:type="paragraph" w:styleId="Antrat6">
    <w:name w:val="heading 6"/>
    <w:basedOn w:val="prastasis"/>
    <w:next w:val="prastasis"/>
    <w:link w:val="Antrat6Diagrama"/>
    <w:uiPriority w:val="9"/>
    <w:semiHidden/>
    <w:unhideWhenUsed/>
    <w:qFormat/>
    <w:rsid w:val="00C73991"/>
    <w:pPr>
      <w:keepNext/>
      <w:keepLines/>
      <w:spacing w:before="40" w:after="0"/>
      <w:outlineLvl w:val="5"/>
    </w:pPr>
    <w:rPr>
      <w:rFonts w:eastAsiaTheme="majorEastAsia"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C73991"/>
    <w:pPr>
      <w:keepNext/>
      <w:keepLines/>
      <w:spacing w:before="40" w:after="0"/>
      <w:outlineLvl w:val="6"/>
    </w:pPr>
    <w:rPr>
      <w:rFonts w:eastAsiaTheme="majorEastAsia" w:cstheme="majorBidi"/>
      <w:color w:val="595959" w:themeColor="text1" w:themeTint="A6"/>
    </w:rPr>
  </w:style>
  <w:style w:type="paragraph" w:styleId="Antrat8">
    <w:name w:val="heading 8"/>
    <w:basedOn w:val="prastasis"/>
    <w:next w:val="prastasis"/>
    <w:link w:val="Antrat8Diagrama"/>
    <w:uiPriority w:val="9"/>
    <w:semiHidden/>
    <w:unhideWhenUsed/>
    <w:qFormat/>
    <w:rsid w:val="00C73991"/>
    <w:pPr>
      <w:keepNext/>
      <w:keepLines/>
      <w:spacing w:after="0"/>
      <w:outlineLvl w:val="7"/>
    </w:pPr>
    <w:rPr>
      <w:rFonts w:eastAsiaTheme="majorEastAsia"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C73991"/>
    <w:pPr>
      <w:keepNext/>
      <w:keepLines/>
      <w:spacing w:after="0"/>
      <w:outlineLvl w:val="8"/>
    </w:pPr>
    <w:rPr>
      <w:rFonts w:eastAsiaTheme="majorEastAsia"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C73991"/>
    <w:rPr>
      <w:rFonts w:asciiTheme="majorHAnsi" w:eastAsiaTheme="majorEastAsia" w:hAnsiTheme="majorHAnsi" w:cstheme="majorBidi"/>
      <w:color w:val="0F4761" w:themeColor="accent1" w:themeShade="BF"/>
      <w:sz w:val="40"/>
      <w:szCs w:val="40"/>
    </w:rPr>
  </w:style>
  <w:style w:type="character" w:customStyle="1" w:styleId="Antrat2Diagrama">
    <w:name w:val="Antraštė 2 Diagrama"/>
    <w:basedOn w:val="Numatytasispastraiposriftas"/>
    <w:link w:val="Antrat2"/>
    <w:uiPriority w:val="9"/>
    <w:semiHidden/>
    <w:rsid w:val="00C73991"/>
    <w:rPr>
      <w:rFonts w:asciiTheme="majorHAnsi" w:eastAsiaTheme="majorEastAsia" w:hAnsiTheme="majorHAnsi" w:cstheme="majorBidi"/>
      <w:color w:val="0F4761" w:themeColor="accent1" w:themeShade="BF"/>
      <w:sz w:val="32"/>
      <w:szCs w:val="32"/>
    </w:rPr>
  </w:style>
  <w:style w:type="character" w:customStyle="1" w:styleId="Antrat3Diagrama">
    <w:name w:val="Antraštė 3 Diagrama"/>
    <w:basedOn w:val="Numatytasispastraiposriftas"/>
    <w:link w:val="Antrat3"/>
    <w:uiPriority w:val="9"/>
    <w:semiHidden/>
    <w:rsid w:val="00C73991"/>
    <w:rPr>
      <w:rFonts w:eastAsiaTheme="majorEastAsia" w:cstheme="majorBidi"/>
      <w:color w:val="0F4761" w:themeColor="accent1" w:themeShade="BF"/>
      <w:sz w:val="28"/>
      <w:szCs w:val="28"/>
    </w:rPr>
  </w:style>
  <w:style w:type="character" w:customStyle="1" w:styleId="Antrat4Diagrama">
    <w:name w:val="Antraštė 4 Diagrama"/>
    <w:basedOn w:val="Numatytasispastraiposriftas"/>
    <w:link w:val="Antrat4"/>
    <w:uiPriority w:val="9"/>
    <w:semiHidden/>
    <w:rsid w:val="00C73991"/>
    <w:rPr>
      <w:rFonts w:eastAsiaTheme="majorEastAsia" w:cstheme="majorBidi"/>
      <w:i/>
      <w:iCs/>
      <w:color w:val="0F4761" w:themeColor="accent1" w:themeShade="BF"/>
    </w:rPr>
  </w:style>
  <w:style w:type="character" w:customStyle="1" w:styleId="Antrat5Diagrama">
    <w:name w:val="Antraštė 5 Diagrama"/>
    <w:basedOn w:val="Numatytasispastraiposriftas"/>
    <w:link w:val="Antrat5"/>
    <w:uiPriority w:val="9"/>
    <w:semiHidden/>
    <w:rsid w:val="00C73991"/>
    <w:rPr>
      <w:rFonts w:eastAsiaTheme="majorEastAsia" w:cstheme="majorBidi"/>
      <w:color w:val="0F4761" w:themeColor="accent1" w:themeShade="BF"/>
    </w:rPr>
  </w:style>
  <w:style w:type="character" w:customStyle="1" w:styleId="Antrat6Diagrama">
    <w:name w:val="Antraštė 6 Diagrama"/>
    <w:basedOn w:val="Numatytasispastraiposriftas"/>
    <w:link w:val="Antrat6"/>
    <w:uiPriority w:val="9"/>
    <w:semiHidden/>
    <w:rsid w:val="00C73991"/>
    <w:rPr>
      <w:rFonts w:eastAsiaTheme="majorEastAsia"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C73991"/>
    <w:rPr>
      <w:rFonts w:eastAsiaTheme="majorEastAsia" w:cstheme="majorBidi"/>
      <w:color w:val="595959" w:themeColor="text1" w:themeTint="A6"/>
    </w:rPr>
  </w:style>
  <w:style w:type="character" w:customStyle="1" w:styleId="Antrat8Diagrama">
    <w:name w:val="Antraštė 8 Diagrama"/>
    <w:basedOn w:val="Numatytasispastraiposriftas"/>
    <w:link w:val="Antrat8"/>
    <w:uiPriority w:val="9"/>
    <w:semiHidden/>
    <w:rsid w:val="00C73991"/>
    <w:rPr>
      <w:rFonts w:eastAsiaTheme="majorEastAsia"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C73991"/>
    <w:rPr>
      <w:rFonts w:eastAsiaTheme="majorEastAsia" w:cstheme="majorBidi"/>
      <w:color w:val="272727" w:themeColor="text1" w:themeTint="D8"/>
    </w:rPr>
  </w:style>
  <w:style w:type="paragraph" w:styleId="Pavadinimas">
    <w:name w:val="Title"/>
    <w:basedOn w:val="prastasis"/>
    <w:next w:val="prastasis"/>
    <w:link w:val="PavadinimasDiagrama"/>
    <w:uiPriority w:val="10"/>
    <w:qFormat/>
    <w:rsid w:val="00C7399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C73991"/>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C73991"/>
    <w:pPr>
      <w:numPr>
        <w:ilvl w:val="1"/>
      </w:numPr>
    </w:pPr>
    <w:rPr>
      <w:rFonts w:eastAsiaTheme="majorEastAsia"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C73991"/>
    <w:rPr>
      <w:rFonts w:eastAsiaTheme="majorEastAsia"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C73991"/>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C73991"/>
    <w:rPr>
      <w:i/>
      <w:iCs/>
      <w:color w:val="404040" w:themeColor="text1" w:themeTint="BF"/>
    </w:rPr>
  </w:style>
  <w:style w:type="paragraph" w:styleId="Sraopastraipa">
    <w:name w:val="List Paragraph"/>
    <w:basedOn w:val="prastasis"/>
    <w:uiPriority w:val="34"/>
    <w:qFormat/>
    <w:rsid w:val="00C73991"/>
    <w:pPr>
      <w:ind w:left="720"/>
      <w:contextualSpacing/>
    </w:pPr>
  </w:style>
  <w:style w:type="character" w:styleId="Rykuspabraukimas">
    <w:name w:val="Intense Emphasis"/>
    <w:basedOn w:val="Numatytasispastraiposriftas"/>
    <w:uiPriority w:val="21"/>
    <w:qFormat/>
    <w:rsid w:val="00C73991"/>
    <w:rPr>
      <w:i/>
      <w:iCs/>
      <w:color w:val="0F4761" w:themeColor="accent1" w:themeShade="BF"/>
    </w:rPr>
  </w:style>
  <w:style w:type="paragraph" w:styleId="Iskirtacitata">
    <w:name w:val="Intense Quote"/>
    <w:basedOn w:val="prastasis"/>
    <w:next w:val="prastasis"/>
    <w:link w:val="IskirtacitataDiagrama"/>
    <w:uiPriority w:val="30"/>
    <w:qFormat/>
    <w:rsid w:val="00C7399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skirtacitataDiagrama">
    <w:name w:val="Išskirta citata Diagrama"/>
    <w:basedOn w:val="Numatytasispastraiposriftas"/>
    <w:link w:val="Iskirtacitata"/>
    <w:uiPriority w:val="30"/>
    <w:rsid w:val="00C73991"/>
    <w:rPr>
      <w:i/>
      <w:iCs/>
      <w:color w:val="0F4761" w:themeColor="accent1" w:themeShade="BF"/>
    </w:rPr>
  </w:style>
  <w:style w:type="character" w:styleId="Rykinuoroda">
    <w:name w:val="Intense Reference"/>
    <w:basedOn w:val="Numatytasispastraiposriftas"/>
    <w:uiPriority w:val="32"/>
    <w:qFormat/>
    <w:rsid w:val="00C73991"/>
    <w:rPr>
      <w:b/>
      <w:bCs/>
      <w:smallCaps/>
      <w:color w:val="0F4761" w:themeColor="accent1" w:themeShade="BF"/>
      <w:spacing w:val="5"/>
    </w:rPr>
  </w:style>
  <w:style w:type="paragraph" w:styleId="Betarp">
    <w:name w:val="No Spacing"/>
    <w:uiPriority w:val="1"/>
    <w:qFormat/>
    <w:rsid w:val="002056E3"/>
    <w:pPr>
      <w:spacing w:after="0" w:line="240" w:lineRule="auto"/>
    </w:pPr>
  </w:style>
  <w:style w:type="table" w:styleId="Lentelstinklelis">
    <w:name w:val="Table Grid"/>
    <w:basedOn w:val="prastojilentel"/>
    <w:uiPriority w:val="39"/>
    <w:rsid w:val="00E2505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4510</Words>
  <Characters>2572</Characters>
  <Application>Microsoft Office Word</Application>
  <DocSecurity>0</DocSecurity>
  <Lines>21</Lines>
  <Paragraphs>14</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7068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ŽANETA RIBKAUSKIENĖ</dc:creator>
  <cp:keywords/>
  <dc:description/>
  <cp:lastModifiedBy>Astos</cp:lastModifiedBy>
  <cp:revision>2</cp:revision>
  <cp:lastPrinted>2026-03-23T08:51:00Z</cp:lastPrinted>
  <dcterms:created xsi:type="dcterms:W3CDTF">2026-09-11T10:27:00Z</dcterms:created>
  <dcterms:modified xsi:type="dcterms:W3CDTF">2026-09-11T10:27:00Z</dcterms:modified>
</cp:coreProperties>
</file>